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85"/>
      </w:tblGrid>
      <w:tr w:rsidR="00B31169" w14:paraId="4E1E9991" w14:textId="77777777" w:rsidTr="00E703AA">
        <w:tc>
          <w:tcPr>
            <w:tcW w:w="10485" w:type="dxa"/>
            <w:shd w:val="clear" w:color="auto" w:fill="FFFFFF" w:themeFill="background1"/>
          </w:tcPr>
          <w:p w14:paraId="33E0B222" w14:textId="0956D3A1" w:rsidR="00B31169" w:rsidRPr="0028313E" w:rsidRDefault="00B31169" w:rsidP="00B31169">
            <w:pPr>
              <w:jc w:val="center"/>
              <w:rPr>
                <w:rFonts w:ascii="Comic Sans MS" w:hAnsi="Comic Sans MS"/>
                <w:b/>
                <w:bCs/>
                <w:sz w:val="20"/>
                <w:szCs w:val="20"/>
              </w:rPr>
            </w:pPr>
            <w:r w:rsidRPr="0028313E">
              <w:rPr>
                <w:rFonts w:ascii="Comic Sans MS" w:hAnsi="Comic Sans MS"/>
                <w:b/>
                <w:bCs/>
                <w:noProof/>
                <w:sz w:val="20"/>
                <w:szCs w:val="20"/>
              </w:rPr>
              <w:drawing>
                <wp:inline distT="0" distB="0" distL="0" distR="0" wp14:anchorId="6301781D" wp14:editId="00E5A190">
                  <wp:extent cx="438150" cy="500276"/>
                  <wp:effectExtent l="0" t="0" r="0" b="0"/>
                  <wp:docPr id="1" name="Picture 1" descr="A green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four leaf clover&#10;&#10;Description automatically generated"/>
                          <pic:cNvPicPr/>
                        </pic:nvPicPr>
                        <pic:blipFill rotWithShape="1">
                          <a:blip r:embed="rId5" cstate="print">
                            <a:extLst>
                              <a:ext uri="{28A0092B-C50C-407E-A947-70E740481C1C}">
                                <a14:useLocalDpi xmlns:a14="http://schemas.microsoft.com/office/drawing/2010/main" val="0"/>
                              </a:ext>
                            </a:extLst>
                          </a:blip>
                          <a:srcRect l="4965"/>
                          <a:stretch/>
                        </pic:blipFill>
                        <pic:spPr bwMode="auto">
                          <a:xfrm>
                            <a:off x="0" y="0"/>
                            <a:ext cx="443112" cy="505942"/>
                          </a:xfrm>
                          <a:prstGeom prst="rect">
                            <a:avLst/>
                          </a:prstGeom>
                          <a:ln>
                            <a:noFill/>
                          </a:ln>
                          <a:extLst>
                            <a:ext uri="{53640926-AAD7-44D8-BBD7-CCE9431645EC}">
                              <a14:shadowObscured xmlns:a14="http://schemas.microsoft.com/office/drawing/2010/main"/>
                            </a:ext>
                          </a:extLst>
                        </pic:spPr>
                      </pic:pic>
                    </a:graphicData>
                  </a:graphic>
                </wp:inline>
              </w:drawing>
            </w:r>
          </w:p>
        </w:tc>
      </w:tr>
      <w:tr w:rsidR="00B31169" w14:paraId="783F6821" w14:textId="77777777" w:rsidTr="00E703AA">
        <w:tc>
          <w:tcPr>
            <w:tcW w:w="10485" w:type="dxa"/>
            <w:shd w:val="clear" w:color="auto" w:fill="A8D08D" w:themeFill="accent6" w:themeFillTint="99"/>
          </w:tcPr>
          <w:p w14:paraId="53121869" w14:textId="311AACC0" w:rsidR="00B825F0" w:rsidRPr="0028313E" w:rsidRDefault="00B31169" w:rsidP="00B825F0">
            <w:pPr>
              <w:jc w:val="center"/>
              <w:rPr>
                <w:rFonts w:ascii="Comic Sans MS" w:hAnsi="Comic Sans MS"/>
                <w:b/>
                <w:bCs/>
                <w:sz w:val="20"/>
                <w:szCs w:val="20"/>
              </w:rPr>
            </w:pPr>
            <w:r w:rsidRPr="0028313E">
              <w:rPr>
                <w:rFonts w:ascii="Comic Sans MS" w:hAnsi="Comic Sans MS"/>
                <w:b/>
                <w:bCs/>
                <w:sz w:val="20"/>
                <w:szCs w:val="20"/>
              </w:rPr>
              <w:t xml:space="preserve">Year </w:t>
            </w:r>
            <w:r w:rsidR="00BF67F5">
              <w:rPr>
                <w:rFonts w:ascii="Comic Sans MS" w:hAnsi="Comic Sans MS"/>
                <w:b/>
                <w:bCs/>
                <w:sz w:val="20"/>
                <w:szCs w:val="20"/>
              </w:rPr>
              <w:t>6</w:t>
            </w:r>
            <w:r w:rsidRPr="0028313E">
              <w:rPr>
                <w:rFonts w:ascii="Comic Sans MS" w:hAnsi="Comic Sans MS"/>
                <w:b/>
                <w:bCs/>
                <w:sz w:val="20"/>
                <w:szCs w:val="20"/>
              </w:rPr>
              <w:t xml:space="preserve"> S</w:t>
            </w:r>
            <w:r w:rsidR="00D54E5E" w:rsidRPr="0028313E">
              <w:rPr>
                <w:rFonts w:ascii="Comic Sans MS" w:hAnsi="Comic Sans MS"/>
                <w:b/>
                <w:bCs/>
                <w:sz w:val="20"/>
                <w:szCs w:val="20"/>
              </w:rPr>
              <w:t>ummer</w:t>
            </w:r>
            <w:r w:rsidRPr="0028313E">
              <w:rPr>
                <w:rFonts w:ascii="Comic Sans MS" w:hAnsi="Comic Sans MS"/>
                <w:b/>
                <w:bCs/>
                <w:sz w:val="20"/>
                <w:szCs w:val="20"/>
              </w:rPr>
              <w:t xml:space="preserve"> Term Newsletter</w:t>
            </w:r>
          </w:p>
        </w:tc>
      </w:tr>
      <w:tr w:rsidR="00B31169" w14:paraId="6D1E2FA6" w14:textId="77777777" w:rsidTr="00E703AA">
        <w:tc>
          <w:tcPr>
            <w:tcW w:w="10485" w:type="dxa"/>
          </w:tcPr>
          <w:p w14:paraId="7D0F0A16" w14:textId="77777777" w:rsidR="00BF67F5" w:rsidRPr="00D12070" w:rsidRDefault="00BF67F5" w:rsidP="00BF67F5">
            <w:pPr>
              <w:spacing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Dear Parents/Carers</w:t>
            </w:r>
          </w:p>
          <w:p w14:paraId="4502F2B1"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rPr>
              <w:t xml:space="preserve">Our last term together!  We cannot believe how fast this year has gone.  </w:t>
            </w:r>
          </w:p>
          <w:p w14:paraId="1D253E27" w14:textId="77777777" w:rsidR="00BF67F5" w:rsidRPr="00D12070" w:rsidRDefault="00BF67F5" w:rsidP="00BF67F5">
            <w:pPr>
              <w:autoSpaceDE w:val="0"/>
              <w:autoSpaceDN w:val="0"/>
              <w:adjustRightInd w:val="0"/>
              <w:rPr>
                <w:rFonts w:cstheme="minorHAnsi"/>
                <w:sz w:val="24"/>
                <w:szCs w:val="24"/>
              </w:rPr>
            </w:pPr>
          </w:p>
          <w:p w14:paraId="38CE2D71"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rPr>
              <w:t xml:space="preserve">The Summer term is a busy time for Year 6.  We have our residential to Weardale, a visit to Gibside National Trust for an ‘orienteering day’ and an enterprise week where Year 6 will become entrepreneurs.  </w:t>
            </w:r>
          </w:p>
          <w:p w14:paraId="58B228A2" w14:textId="77777777" w:rsidR="00BF67F5" w:rsidRPr="00D12070" w:rsidRDefault="00BF67F5" w:rsidP="00BF67F5">
            <w:pPr>
              <w:autoSpaceDE w:val="0"/>
              <w:autoSpaceDN w:val="0"/>
              <w:adjustRightInd w:val="0"/>
              <w:rPr>
                <w:rFonts w:cstheme="minorHAnsi"/>
                <w:sz w:val="24"/>
                <w:szCs w:val="24"/>
              </w:rPr>
            </w:pPr>
          </w:p>
          <w:p w14:paraId="45CDADDC"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rPr>
              <w:t xml:space="preserve">We need to start thinking about our Year 6 leavers’ treat and finally we will be planning our ‘Y6 Celebration (Leavers) Assembly’ which always provides a very poignant and memorable experience celebrating the fantastic experiences and talents of our amazing Year 6 children.  </w:t>
            </w:r>
          </w:p>
          <w:p w14:paraId="7E93B70C" w14:textId="77777777" w:rsidR="00BF67F5" w:rsidRPr="00D12070" w:rsidRDefault="00BF67F5" w:rsidP="00BF67F5">
            <w:pPr>
              <w:autoSpaceDE w:val="0"/>
              <w:autoSpaceDN w:val="0"/>
              <w:adjustRightInd w:val="0"/>
              <w:rPr>
                <w:rFonts w:cstheme="minorHAnsi"/>
                <w:sz w:val="24"/>
                <w:szCs w:val="24"/>
              </w:rPr>
            </w:pPr>
          </w:p>
          <w:p w14:paraId="03E2374E"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Our work this term will be based around the topic of ‘The Mayans’.   We will also be engaged in the following activities in each subject area:</w:t>
            </w:r>
          </w:p>
          <w:p w14:paraId="338AC116" w14:textId="3EAB1E56" w:rsidR="00D54E5E" w:rsidRPr="0028313E" w:rsidRDefault="00D54E5E" w:rsidP="0028313E">
            <w:pPr>
              <w:rPr>
                <w:rFonts w:ascii="Comic Sans MS" w:hAnsi="Comic Sans MS"/>
                <w:sz w:val="20"/>
                <w:szCs w:val="20"/>
              </w:rPr>
            </w:pPr>
          </w:p>
        </w:tc>
      </w:tr>
      <w:tr w:rsidR="00E703AA" w14:paraId="37078422" w14:textId="77777777" w:rsidTr="00E703AA">
        <w:tc>
          <w:tcPr>
            <w:tcW w:w="10485" w:type="dxa"/>
            <w:shd w:val="clear" w:color="auto" w:fill="C5E0B3" w:themeFill="accent6" w:themeFillTint="66"/>
          </w:tcPr>
          <w:p w14:paraId="685F9C99" w14:textId="6231131B" w:rsidR="00B825F0" w:rsidRPr="0028313E" w:rsidRDefault="009F5014" w:rsidP="00BF67F5">
            <w:pPr>
              <w:rPr>
                <w:rFonts w:ascii="Comic Sans MS" w:hAnsi="Comic Sans MS"/>
                <w:b/>
                <w:bCs/>
                <w:sz w:val="20"/>
                <w:szCs w:val="20"/>
              </w:rPr>
            </w:pPr>
            <w:r w:rsidRPr="0028313E">
              <w:rPr>
                <w:rFonts w:ascii="Comic Sans MS" w:hAnsi="Comic Sans MS"/>
                <w:b/>
                <w:bCs/>
                <w:sz w:val="20"/>
                <w:szCs w:val="20"/>
              </w:rPr>
              <w:t xml:space="preserve">Year </w:t>
            </w:r>
            <w:r w:rsidR="00BF67F5">
              <w:rPr>
                <w:rFonts w:ascii="Comic Sans MS" w:hAnsi="Comic Sans MS"/>
                <w:b/>
                <w:bCs/>
                <w:sz w:val="20"/>
                <w:szCs w:val="20"/>
              </w:rPr>
              <w:t>6</w:t>
            </w:r>
            <w:r w:rsidR="00D54E5E" w:rsidRPr="0028313E">
              <w:rPr>
                <w:rFonts w:ascii="Comic Sans MS" w:hAnsi="Comic Sans MS"/>
                <w:b/>
                <w:bCs/>
                <w:sz w:val="20"/>
                <w:szCs w:val="20"/>
              </w:rPr>
              <w:t xml:space="preserve"> Summer</w:t>
            </w:r>
            <w:r w:rsidRPr="0028313E">
              <w:rPr>
                <w:rFonts w:ascii="Comic Sans MS" w:hAnsi="Comic Sans MS"/>
                <w:b/>
                <w:bCs/>
                <w:sz w:val="20"/>
                <w:szCs w:val="20"/>
              </w:rPr>
              <w:t xml:space="preserve"> Term Curriculum</w:t>
            </w:r>
          </w:p>
        </w:tc>
      </w:tr>
      <w:tr w:rsidR="00BF67F5" w14:paraId="196F6341" w14:textId="77777777" w:rsidTr="00B77325">
        <w:tc>
          <w:tcPr>
            <w:tcW w:w="10485" w:type="dxa"/>
          </w:tcPr>
          <w:tbl>
            <w:tblPr>
              <w:tblStyle w:val="TableGrid"/>
              <w:tblW w:w="0" w:type="auto"/>
              <w:tblLook w:val="04A0" w:firstRow="1" w:lastRow="0" w:firstColumn="1" w:lastColumn="0" w:noHBand="0" w:noVBand="1"/>
            </w:tblPr>
            <w:tblGrid>
              <w:gridCol w:w="1524"/>
              <w:gridCol w:w="8735"/>
            </w:tblGrid>
            <w:tr w:rsidR="00BF67F5" w:rsidRPr="00D12070" w14:paraId="061698C8" w14:textId="77777777" w:rsidTr="00A55714">
              <w:tc>
                <w:tcPr>
                  <w:tcW w:w="1555" w:type="dxa"/>
                </w:tcPr>
                <w:p w14:paraId="468A7198"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English</w:t>
                  </w:r>
                </w:p>
              </w:tc>
              <w:tc>
                <w:tcPr>
                  <w:tcW w:w="9773" w:type="dxa"/>
                </w:tcPr>
                <w:p w14:paraId="4834AEA8"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We shall be covering a wide range of genre during English lessons based on our class text ‘</w:t>
                  </w:r>
                  <w:proofErr w:type="spellStart"/>
                  <w:r w:rsidRPr="00D12070">
                    <w:rPr>
                      <w:rFonts w:eastAsia="Times New Roman" w:cstheme="minorHAnsi"/>
                      <w:sz w:val="24"/>
                      <w:szCs w:val="24"/>
                      <w:lang w:eastAsia="en-GB"/>
                    </w:rPr>
                    <w:t>Wildboy</w:t>
                  </w:r>
                  <w:proofErr w:type="spellEnd"/>
                  <w:r w:rsidRPr="00D12070">
                    <w:rPr>
                      <w:rFonts w:eastAsia="Times New Roman" w:cstheme="minorHAnsi"/>
                      <w:sz w:val="24"/>
                      <w:szCs w:val="24"/>
                      <w:lang w:eastAsia="en-GB"/>
                    </w:rPr>
                    <w:t xml:space="preserve">’ and through topic work.  </w:t>
                  </w:r>
                </w:p>
                <w:p w14:paraId="281D4617"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p>
              </w:tc>
            </w:tr>
            <w:tr w:rsidR="00BF67F5" w:rsidRPr="00D12070" w14:paraId="40D538F2" w14:textId="77777777" w:rsidTr="00A55714">
              <w:tc>
                <w:tcPr>
                  <w:tcW w:w="1555" w:type="dxa"/>
                </w:tcPr>
                <w:p w14:paraId="2BEFDB84"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Maths</w:t>
                  </w:r>
                </w:p>
              </w:tc>
              <w:tc>
                <w:tcPr>
                  <w:tcW w:w="9773" w:type="dxa"/>
                </w:tcPr>
                <w:p w14:paraId="2BC52CE6"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We will be concentrating on arithmetic and reasoning, carrying out mathematical investigations.</w:t>
                  </w:r>
                </w:p>
                <w:p w14:paraId="46583425" w14:textId="77777777" w:rsidR="00BF67F5" w:rsidRPr="00D12070" w:rsidRDefault="00BF67F5" w:rsidP="00BF67F5">
                  <w:pPr>
                    <w:autoSpaceDE w:val="0"/>
                    <w:autoSpaceDN w:val="0"/>
                    <w:adjustRightInd w:val="0"/>
                    <w:rPr>
                      <w:rFonts w:eastAsia="Times New Roman" w:cstheme="minorHAnsi"/>
                      <w:sz w:val="24"/>
                      <w:szCs w:val="24"/>
                      <w:lang w:eastAsia="en-GB"/>
                    </w:rPr>
                  </w:pPr>
                </w:p>
              </w:tc>
            </w:tr>
            <w:tr w:rsidR="00BF67F5" w:rsidRPr="00D12070" w14:paraId="32F39DCE" w14:textId="77777777" w:rsidTr="00A55714">
              <w:tc>
                <w:tcPr>
                  <w:tcW w:w="1555" w:type="dxa"/>
                </w:tcPr>
                <w:p w14:paraId="4EF67D05"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PE</w:t>
                  </w:r>
                  <w:r w:rsidRPr="00D12070">
                    <w:rPr>
                      <w:rFonts w:eastAsia="Times New Roman" w:cstheme="minorHAnsi"/>
                      <w:sz w:val="24"/>
                      <w:szCs w:val="24"/>
                      <w:lang w:eastAsia="en-GB"/>
                    </w:rPr>
                    <w:t xml:space="preserve"> </w:t>
                  </w:r>
                  <w:r w:rsidRPr="00D12070">
                    <w:rPr>
                      <w:rFonts w:eastAsia="Times New Roman" w:cstheme="minorHAnsi"/>
                      <w:sz w:val="24"/>
                      <w:szCs w:val="24"/>
                      <w:lang w:eastAsia="en-GB"/>
                    </w:rPr>
                    <w:tab/>
                  </w:r>
                </w:p>
              </w:tc>
              <w:tc>
                <w:tcPr>
                  <w:tcW w:w="9773" w:type="dxa"/>
                </w:tcPr>
                <w:p w14:paraId="6127123D"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Athletics, rounders, badminton, orienteering</w:t>
                  </w:r>
                </w:p>
              </w:tc>
            </w:tr>
            <w:tr w:rsidR="00BF67F5" w:rsidRPr="00D12070" w14:paraId="6EEE0E9A" w14:textId="77777777" w:rsidTr="00A55714">
              <w:tc>
                <w:tcPr>
                  <w:tcW w:w="1555" w:type="dxa"/>
                </w:tcPr>
                <w:p w14:paraId="46F9B40A"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 xml:space="preserve">RE  </w:t>
                  </w:r>
                </w:p>
              </w:tc>
              <w:tc>
                <w:tcPr>
                  <w:tcW w:w="9773" w:type="dxa"/>
                </w:tcPr>
                <w:p w14:paraId="747CB30E"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Islam – The Qur’an</w:t>
                  </w:r>
                </w:p>
              </w:tc>
            </w:tr>
            <w:tr w:rsidR="00BF67F5" w:rsidRPr="00D12070" w14:paraId="02FB06F5" w14:textId="77777777" w:rsidTr="00A55714">
              <w:tc>
                <w:tcPr>
                  <w:tcW w:w="1555" w:type="dxa"/>
                </w:tcPr>
                <w:p w14:paraId="3DB32727"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Computing</w:t>
                  </w:r>
                </w:p>
              </w:tc>
              <w:tc>
                <w:tcPr>
                  <w:tcW w:w="9773" w:type="dxa"/>
                </w:tcPr>
                <w:p w14:paraId="1CF1CABA"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Blogging, Text Adventures</w:t>
                  </w:r>
                </w:p>
              </w:tc>
            </w:tr>
            <w:tr w:rsidR="00BF67F5" w:rsidRPr="00D12070" w14:paraId="11A85C60" w14:textId="77777777" w:rsidTr="00A55714">
              <w:tc>
                <w:tcPr>
                  <w:tcW w:w="1555" w:type="dxa"/>
                </w:tcPr>
                <w:p w14:paraId="7346A01F"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DT</w:t>
                  </w:r>
                  <w:r w:rsidRPr="00D12070">
                    <w:rPr>
                      <w:rFonts w:eastAsia="Times New Roman" w:cstheme="minorHAnsi"/>
                      <w:b/>
                      <w:sz w:val="24"/>
                      <w:szCs w:val="24"/>
                      <w:lang w:eastAsia="en-GB"/>
                    </w:rPr>
                    <w:tab/>
                  </w:r>
                </w:p>
              </w:tc>
              <w:tc>
                <w:tcPr>
                  <w:tcW w:w="9773" w:type="dxa"/>
                </w:tcPr>
                <w:p w14:paraId="7779AB2A"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Designing and making a Mayan mask</w:t>
                  </w:r>
                </w:p>
              </w:tc>
            </w:tr>
            <w:tr w:rsidR="00BF67F5" w:rsidRPr="00D12070" w14:paraId="0B2103AE" w14:textId="77777777" w:rsidTr="00A55714">
              <w:tc>
                <w:tcPr>
                  <w:tcW w:w="1555" w:type="dxa"/>
                </w:tcPr>
                <w:p w14:paraId="02EC9AEE"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r w:rsidRPr="00D12070">
                    <w:rPr>
                      <w:rFonts w:eastAsia="Times New Roman" w:cstheme="minorHAnsi"/>
                      <w:b/>
                      <w:sz w:val="24"/>
                      <w:szCs w:val="24"/>
                      <w:lang w:eastAsia="en-GB"/>
                    </w:rPr>
                    <w:t>Art</w:t>
                  </w:r>
                  <w:r w:rsidRPr="00D12070">
                    <w:rPr>
                      <w:rFonts w:eastAsia="Times New Roman" w:cstheme="minorHAnsi"/>
                      <w:sz w:val="24"/>
                      <w:szCs w:val="24"/>
                      <w:lang w:eastAsia="en-GB"/>
                    </w:rPr>
                    <w:t xml:space="preserve"> </w:t>
                  </w:r>
                  <w:r w:rsidRPr="00D12070">
                    <w:rPr>
                      <w:rFonts w:eastAsia="Times New Roman" w:cstheme="minorHAnsi"/>
                      <w:b/>
                      <w:sz w:val="24"/>
                      <w:szCs w:val="24"/>
                      <w:lang w:eastAsia="en-GB"/>
                    </w:rPr>
                    <w:tab/>
                  </w:r>
                </w:p>
              </w:tc>
              <w:tc>
                <w:tcPr>
                  <w:tcW w:w="9773" w:type="dxa"/>
                </w:tcPr>
                <w:p w14:paraId="4A005DF3"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Mayan art – clay pots, sketching.  Collage posters</w:t>
                  </w:r>
                </w:p>
              </w:tc>
            </w:tr>
            <w:tr w:rsidR="00BF67F5" w:rsidRPr="00D12070" w14:paraId="36AD7012" w14:textId="77777777" w:rsidTr="00A55714">
              <w:tc>
                <w:tcPr>
                  <w:tcW w:w="1555" w:type="dxa"/>
                </w:tcPr>
                <w:p w14:paraId="0C96F0DF"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b/>
                      <w:sz w:val="24"/>
                      <w:szCs w:val="24"/>
                      <w:lang w:eastAsia="en-GB"/>
                    </w:rPr>
                    <w:t>Science</w:t>
                  </w:r>
                </w:p>
              </w:tc>
              <w:tc>
                <w:tcPr>
                  <w:tcW w:w="9773" w:type="dxa"/>
                </w:tcPr>
                <w:p w14:paraId="15A35981" w14:textId="77777777" w:rsidR="00BF67F5" w:rsidRPr="00D12070" w:rsidRDefault="00BF67F5" w:rsidP="00BF67F5">
                  <w:pPr>
                    <w:autoSpaceDE w:val="0"/>
                    <w:autoSpaceDN w:val="0"/>
                    <w:adjustRightInd w:val="0"/>
                    <w:rPr>
                      <w:rFonts w:eastAsia="Times New Roman" w:cstheme="minorHAnsi"/>
                      <w:sz w:val="24"/>
                      <w:szCs w:val="24"/>
                      <w:lang w:eastAsia="en-GB"/>
                    </w:rPr>
                  </w:pPr>
                  <w:r w:rsidRPr="00D12070">
                    <w:rPr>
                      <w:rFonts w:eastAsia="Times New Roman" w:cstheme="minorHAnsi"/>
                      <w:sz w:val="24"/>
                      <w:szCs w:val="24"/>
                      <w:lang w:eastAsia="en-GB"/>
                    </w:rPr>
                    <w:t>Investigative Science tasks linked to Healthy Bodies and Classification of Living Things</w:t>
                  </w:r>
                </w:p>
              </w:tc>
            </w:tr>
            <w:tr w:rsidR="00BF67F5" w:rsidRPr="00D12070" w14:paraId="13B758FE" w14:textId="77777777" w:rsidTr="00A55714">
              <w:tc>
                <w:tcPr>
                  <w:tcW w:w="1555" w:type="dxa"/>
                </w:tcPr>
                <w:p w14:paraId="36B143F2" w14:textId="77777777" w:rsidR="00BF67F5" w:rsidRPr="00D12070" w:rsidRDefault="00BF67F5" w:rsidP="00BF67F5">
                  <w:pPr>
                    <w:autoSpaceDE w:val="0"/>
                    <w:autoSpaceDN w:val="0"/>
                    <w:adjustRightInd w:val="0"/>
                    <w:rPr>
                      <w:rFonts w:eastAsia="Times New Roman" w:cstheme="minorHAnsi"/>
                      <w:b/>
                      <w:sz w:val="24"/>
                      <w:szCs w:val="24"/>
                      <w:lang w:eastAsia="en-GB"/>
                    </w:rPr>
                  </w:pPr>
                  <w:r w:rsidRPr="00D12070">
                    <w:rPr>
                      <w:rFonts w:eastAsia="Times New Roman" w:cstheme="minorHAnsi"/>
                      <w:b/>
                      <w:sz w:val="24"/>
                      <w:szCs w:val="24"/>
                      <w:lang w:eastAsia="en-GB"/>
                    </w:rPr>
                    <w:t>History</w:t>
                  </w:r>
                </w:p>
              </w:tc>
              <w:tc>
                <w:tcPr>
                  <w:tcW w:w="9773" w:type="dxa"/>
                </w:tcPr>
                <w:p w14:paraId="498879D9" w14:textId="77777777" w:rsidR="00BF67F5" w:rsidRPr="00D12070" w:rsidRDefault="00BF67F5" w:rsidP="00BF67F5">
                  <w:pPr>
                    <w:spacing w:before="100" w:beforeAutospacing="1" w:after="100" w:afterAutospacing="1"/>
                    <w:jc w:val="both"/>
                    <w:rPr>
                      <w:rFonts w:eastAsia="Times New Roman" w:cstheme="minorHAnsi"/>
                      <w:b/>
                      <w:sz w:val="24"/>
                      <w:szCs w:val="24"/>
                      <w:lang w:eastAsia="en-GB"/>
                    </w:rPr>
                  </w:pPr>
                  <w:r w:rsidRPr="00D12070">
                    <w:rPr>
                      <w:rFonts w:eastAsia="Times New Roman" w:cstheme="minorHAnsi"/>
                      <w:sz w:val="24"/>
                      <w:szCs w:val="24"/>
                      <w:lang w:eastAsia="en-GB"/>
                    </w:rPr>
                    <w:t xml:space="preserve">Study of a </w:t>
                  </w:r>
                  <w:proofErr w:type="spellStart"/>
                  <w:proofErr w:type="gramStart"/>
                  <w:r w:rsidRPr="00D12070">
                    <w:rPr>
                      <w:rFonts w:eastAsia="Times New Roman" w:cstheme="minorHAnsi"/>
                      <w:sz w:val="24"/>
                      <w:szCs w:val="24"/>
                      <w:lang w:eastAsia="en-GB"/>
                    </w:rPr>
                    <w:t>non European</w:t>
                  </w:r>
                  <w:proofErr w:type="spellEnd"/>
                  <w:proofErr w:type="gramEnd"/>
                  <w:r w:rsidRPr="00D12070">
                    <w:rPr>
                      <w:rFonts w:eastAsia="Times New Roman" w:cstheme="minorHAnsi"/>
                      <w:sz w:val="24"/>
                      <w:szCs w:val="24"/>
                      <w:lang w:eastAsia="en-GB"/>
                    </w:rPr>
                    <w:t xml:space="preserve"> society that provides contrast with British history –     Mayan civilisation</w:t>
                  </w:r>
                </w:p>
              </w:tc>
            </w:tr>
            <w:tr w:rsidR="00BF67F5" w:rsidRPr="00D12070" w14:paraId="3DC58D52" w14:textId="77777777" w:rsidTr="00A55714">
              <w:tc>
                <w:tcPr>
                  <w:tcW w:w="1555" w:type="dxa"/>
                </w:tcPr>
                <w:p w14:paraId="7BDDD5F9" w14:textId="77777777" w:rsidR="00BF67F5" w:rsidRPr="00D12070" w:rsidRDefault="00BF67F5" w:rsidP="00BF67F5">
                  <w:pPr>
                    <w:autoSpaceDE w:val="0"/>
                    <w:autoSpaceDN w:val="0"/>
                    <w:adjustRightInd w:val="0"/>
                    <w:rPr>
                      <w:rFonts w:eastAsia="Times New Roman" w:cstheme="minorHAnsi"/>
                      <w:b/>
                      <w:sz w:val="24"/>
                      <w:szCs w:val="24"/>
                      <w:lang w:eastAsia="en-GB"/>
                    </w:rPr>
                  </w:pPr>
                  <w:r w:rsidRPr="00D12070">
                    <w:rPr>
                      <w:rFonts w:eastAsia="Times New Roman" w:cstheme="minorHAnsi"/>
                      <w:b/>
                      <w:sz w:val="24"/>
                      <w:szCs w:val="24"/>
                      <w:lang w:eastAsia="en-GB"/>
                    </w:rPr>
                    <w:t>Geography</w:t>
                  </w:r>
                </w:p>
              </w:tc>
              <w:tc>
                <w:tcPr>
                  <w:tcW w:w="9773" w:type="dxa"/>
                </w:tcPr>
                <w:p w14:paraId="08669929"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 xml:space="preserve">Using maps and atlases, understanding similarities and differences through the study of </w:t>
                  </w:r>
                  <w:proofErr w:type="gramStart"/>
                  <w:r w:rsidRPr="00D12070">
                    <w:rPr>
                      <w:rFonts w:eastAsia="Times New Roman" w:cstheme="minorHAnsi"/>
                      <w:sz w:val="24"/>
                      <w:szCs w:val="24"/>
                      <w:lang w:eastAsia="en-GB"/>
                    </w:rPr>
                    <w:t>physical  and</w:t>
                  </w:r>
                  <w:proofErr w:type="gramEnd"/>
                  <w:r w:rsidRPr="00D12070">
                    <w:rPr>
                      <w:rFonts w:eastAsia="Times New Roman" w:cstheme="minorHAnsi"/>
                      <w:sz w:val="24"/>
                      <w:szCs w:val="24"/>
                      <w:lang w:eastAsia="en-GB"/>
                    </w:rPr>
                    <w:t xml:space="preserve"> human geography of NE England to the Americas</w:t>
                  </w:r>
                </w:p>
                <w:p w14:paraId="630E7C5B" w14:textId="77777777" w:rsidR="00BF67F5" w:rsidRPr="00D12070" w:rsidRDefault="00BF67F5" w:rsidP="00BF67F5">
                  <w:pPr>
                    <w:autoSpaceDE w:val="0"/>
                    <w:autoSpaceDN w:val="0"/>
                    <w:adjustRightInd w:val="0"/>
                    <w:rPr>
                      <w:rFonts w:eastAsia="Times New Roman" w:cstheme="minorHAnsi"/>
                      <w:sz w:val="24"/>
                      <w:szCs w:val="24"/>
                      <w:lang w:eastAsia="en-GB"/>
                    </w:rPr>
                  </w:pPr>
                </w:p>
              </w:tc>
            </w:tr>
            <w:tr w:rsidR="00BF67F5" w:rsidRPr="00D12070" w14:paraId="3E25140E" w14:textId="77777777" w:rsidTr="00A55714">
              <w:tc>
                <w:tcPr>
                  <w:tcW w:w="1555" w:type="dxa"/>
                </w:tcPr>
                <w:p w14:paraId="5ECB4998" w14:textId="77777777" w:rsidR="00BF67F5" w:rsidRPr="00D12070" w:rsidRDefault="00BF67F5" w:rsidP="00BF67F5">
                  <w:pPr>
                    <w:autoSpaceDE w:val="0"/>
                    <w:autoSpaceDN w:val="0"/>
                    <w:adjustRightInd w:val="0"/>
                    <w:rPr>
                      <w:rFonts w:eastAsia="Times New Roman" w:cstheme="minorHAnsi"/>
                      <w:b/>
                      <w:sz w:val="24"/>
                      <w:szCs w:val="24"/>
                      <w:lang w:eastAsia="en-GB"/>
                    </w:rPr>
                  </w:pPr>
                  <w:r w:rsidRPr="00D12070">
                    <w:rPr>
                      <w:rFonts w:eastAsia="Times New Roman" w:cstheme="minorHAnsi"/>
                      <w:b/>
                      <w:sz w:val="24"/>
                      <w:szCs w:val="24"/>
                      <w:lang w:eastAsia="en-GB"/>
                    </w:rPr>
                    <w:t xml:space="preserve">French </w:t>
                  </w:r>
                  <w:r w:rsidRPr="00D12070">
                    <w:rPr>
                      <w:rFonts w:eastAsia="Times New Roman" w:cstheme="minorHAnsi"/>
                      <w:b/>
                      <w:sz w:val="24"/>
                      <w:szCs w:val="24"/>
                      <w:lang w:eastAsia="en-GB"/>
                    </w:rPr>
                    <w:tab/>
                  </w:r>
                </w:p>
              </w:tc>
              <w:tc>
                <w:tcPr>
                  <w:tcW w:w="9773" w:type="dxa"/>
                </w:tcPr>
                <w:p w14:paraId="37D33F02"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 xml:space="preserve">Developing reading, writing and oracy skills in French grammar, </w:t>
                  </w:r>
                  <w:proofErr w:type="gramStart"/>
                  <w:r w:rsidRPr="00D12070">
                    <w:rPr>
                      <w:rFonts w:eastAsia="Times New Roman" w:cstheme="minorHAnsi"/>
                      <w:sz w:val="24"/>
                      <w:szCs w:val="24"/>
                      <w:lang w:eastAsia="en-GB"/>
                    </w:rPr>
                    <w:t>phonics</w:t>
                  </w:r>
                  <w:proofErr w:type="gramEnd"/>
                  <w:r w:rsidRPr="00D12070">
                    <w:rPr>
                      <w:rFonts w:eastAsia="Times New Roman" w:cstheme="minorHAnsi"/>
                      <w:sz w:val="24"/>
                      <w:szCs w:val="24"/>
                      <w:lang w:eastAsia="en-GB"/>
                    </w:rPr>
                    <w:t xml:space="preserve"> and vocabulary.</w:t>
                  </w:r>
                </w:p>
              </w:tc>
            </w:tr>
            <w:tr w:rsidR="00BF67F5" w:rsidRPr="00D12070" w14:paraId="789E8FD1" w14:textId="77777777" w:rsidTr="00A55714">
              <w:tc>
                <w:tcPr>
                  <w:tcW w:w="1555" w:type="dxa"/>
                </w:tcPr>
                <w:p w14:paraId="2F7F3F3E" w14:textId="77777777" w:rsidR="00BF67F5" w:rsidRPr="00D12070" w:rsidRDefault="00BF67F5" w:rsidP="00BF67F5">
                  <w:pPr>
                    <w:autoSpaceDE w:val="0"/>
                    <w:autoSpaceDN w:val="0"/>
                    <w:adjustRightInd w:val="0"/>
                    <w:rPr>
                      <w:rFonts w:eastAsia="Times New Roman" w:cstheme="minorHAnsi"/>
                      <w:b/>
                      <w:sz w:val="24"/>
                      <w:szCs w:val="24"/>
                      <w:lang w:eastAsia="en-GB"/>
                    </w:rPr>
                  </w:pPr>
                  <w:r w:rsidRPr="00D12070">
                    <w:rPr>
                      <w:rFonts w:eastAsia="Times New Roman" w:cstheme="minorHAnsi"/>
                      <w:b/>
                      <w:sz w:val="24"/>
                      <w:szCs w:val="24"/>
                      <w:lang w:eastAsia="en-GB"/>
                    </w:rPr>
                    <w:t xml:space="preserve">PSHCRE  </w:t>
                  </w:r>
                </w:p>
              </w:tc>
              <w:tc>
                <w:tcPr>
                  <w:tcW w:w="9773" w:type="dxa"/>
                </w:tcPr>
                <w:p w14:paraId="3FAA056A" w14:textId="77777777" w:rsidR="00BF67F5" w:rsidRPr="00D12070" w:rsidRDefault="00BF67F5" w:rsidP="00BF67F5">
                  <w:pPr>
                    <w:spacing w:before="100" w:beforeAutospacing="1" w:after="100" w:afterAutospacing="1"/>
                    <w:jc w:val="both"/>
                    <w:rPr>
                      <w:rFonts w:eastAsia="Times New Roman" w:cstheme="minorHAnsi"/>
                      <w:sz w:val="24"/>
                      <w:szCs w:val="24"/>
                      <w:lang w:eastAsia="en-GB"/>
                    </w:rPr>
                  </w:pPr>
                  <w:r w:rsidRPr="00D12070">
                    <w:rPr>
                      <w:rFonts w:eastAsia="Times New Roman" w:cstheme="minorHAnsi"/>
                      <w:bCs/>
                      <w:sz w:val="24"/>
                      <w:szCs w:val="24"/>
                      <w:lang w:eastAsia="en-GB"/>
                    </w:rPr>
                    <w:t>Coping with Change,</w:t>
                  </w:r>
                  <w:r w:rsidRPr="00D12070">
                    <w:rPr>
                      <w:rFonts w:eastAsia="Times New Roman" w:cstheme="minorHAnsi"/>
                      <w:b/>
                      <w:sz w:val="24"/>
                      <w:szCs w:val="24"/>
                      <w:lang w:eastAsia="en-GB"/>
                    </w:rPr>
                    <w:t xml:space="preserve"> </w:t>
                  </w:r>
                  <w:r w:rsidRPr="00D12070">
                    <w:rPr>
                      <w:rFonts w:eastAsia="Times New Roman" w:cstheme="minorHAnsi"/>
                      <w:bCs/>
                      <w:sz w:val="24"/>
                      <w:szCs w:val="24"/>
                      <w:lang w:eastAsia="en-GB"/>
                    </w:rPr>
                    <w:t>Puberty (details to follow)</w:t>
                  </w:r>
                </w:p>
              </w:tc>
            </w:tr>
          </w:tbl>
          <w:p w14:paraId="3A16D829" w14:textId="7F6EB9FC" w:rsidR="00BF67F5" w:rsidRPr="0028313E" w:rsidRDefault="00BF67F5" w:rsidP="00BF67F5">
            <w:pPr>
              <w:rPr>
                <w:rFonts w:ascii="Comic Sans MS" w:hAnsi="Comic Sans MS"/>
                <w:sz w:val="20"/>
                <w:szCs w:val="20"/>
              </w:rPr>
            </w:pPr>
          </w:p>
        </w:tc>
      </w:tr>
      <w:tr w:rsidR="00B31169" w:rsidRPr="00B825F0" w14:paraId="5BC206E9" w14:textId="77777777" w:rsidTr="00E703AA">
        <w:tc>
          <w:tcPr>
            <w:tcW w:w="10485" w:type="dxa"/>
            <w:shd w:val="clear" w:color="auto" w:fill="C5E0B3" w:themeFill="accent6" w:themeFillTint="66"/>
          </w:tcPr>
          <w:p w14:paraId="36C4BF9D" w14:textId="77777777" w:rsidR="00B31169" w:rsidRPr="0028313E" w:rsidRDefault="00E703AA">
            <w:pPr>
              <w:rPr>
                <w:rFonts w:ascii="Comic Sans MS" w:hAnsi="Comic Sans MS"/>
                <w:b/>
                <w:bCs/>
                <w:sz w:val="20"/>
                <w:szCs w:val="20"/>
              </w:rPr>
            </w:pPr>
            <w:r w:rsidRPr="0028313E">
              <w:rPr>
                <w:rFonts w:ascii="Comic Sans MS" w:hAnsi="Comic Sans MS"/>
                <w:b/>
                <w:bCs/>
                <w:sz w:val="20"/>
                <w:szCs w:val="20"/>
              </w:rPr>
              <w:t>Useful diary dates:</w:t>
            </w:r>
          </w:p>
          <w:p w14:paraId="613F7D97" w14:textId="4CD587BA" w:rsidR="00B825F0" w:rsidRPr="0028313E" w:rsidRDefault="00B825F0">
            <w:pPr>
              <w:rPr>
                <w:rFonts w:ascii="Comic Sans MS" w:hAnsi="Comic Sans MS"/>
                <w:b/>
                <w:bCs/>
                <w:sz w:val="20"/>
                <w:szCs w:val="20"/>
              </w:rPr>
            </w:pPr>
          </w:p>
        </w:tc>
      </w:tr>
      <w:tr w:rsidR="00B31169" w:rsidRPr="00B825F0" w14:paraId="573F263E" w14:textId="77777777" w:rsidTr="00E703AA">
        <w:tc>
          <w:tcPr>
            <w:tcW w:w="10485" w:type="dxa"/>
          </w:tcPr>
          <w:p w14:paraId="136AB0BB"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SATs week</w:t>
            </w:r>
          </w:p>
          <w:p w14:paraId="7F0AC128" w14:textId="77777777" w:rsidR="00BF67F5" w:rsidRPr="00D12070" w:rsidRDefault="00BF67F5" w:rsidP="00BF67F5">
            <w:pPr>
              <w:autoSpaceDE w:val="0"/>
              <w:autoSpaceDN w:val="0"/>
              <w:adjustRightInd w:val="0"/>
              <w:rPr>
                <w:rFonts w:cstheme="minorHAnsi"/>
                <w:b/>
                <w:sz w:val="24"/>
                <w:szCs w:val="24"/>
                <w:u w:val="single"/>
              </w:rPr>
            </w:pPr>
          </w:p>
          <w:p w14:paraId="5AA129D2" w14:textId="77777777" w:rsidR="00BF67F5" w:rsidRPr="00D12070" w:rsidRDefault="00BF67F5" w:rsidP="00BF67F5">
            <w:pPr>
              <w:autoSpaceDE w:val="0"/>
              <w:autoSpaceDN w:val="0"/>
              <w:adjustRightInd w:val="0"/>
              <w:rPr>
                <w:rFonts w:cstheme="minorHAnsi"/>
                <w:bCs/>
                <w:sz w:val="24"/>
                <w:szCs w:val="24"/>
              </w:rPr>
            </w:pPr>
            <w:r w:rsidRPr="00D12070">
              <w:rPr>
                <w:rFonts w:cstheme="minorHAnsi"/>
                <w:bCs/>
                <w:sz w:val="24"/>
                <w:szCs w:val="24"/>
              </w:rPr>
              <w:t xml:space="preserve">School opens at </w:t>
            </w:r>
            <w:r w:rsidRPr="00D12070">
              <w:rPr>
                <w:rFonts w:cstheme="minorHAnsi"/>
                <w:bCs/>
                <w:sz w:val="24"/>
                <w:szCs w:val="24"/>
                <w:highlight w:val="yellow"/>
              </w:rPr>
              <w:t>8.</w:t>
            </w:r>
            <w:r>
              <w:rPr>
                <w:rFonts w:cstheme="minorHAnsi"/>
                <w:bCs/>
                <w:sz w:val="24"/>
                <w:szCs w:val="24"/>
                <w:highlight w:val="yellow"/>
              </w:rPr>
              <w:t>20</w:t>
            </w:r>
            <w:r w:rsidRPr="00D12070">
              <w:rPr>
                <w:rFonts w:cstheme="minorHAnsi"/>
                <w:bCs/>
                <w:sz w:val="24"/>
                <w:szCs w:val="24"/>
                <w:highlight w:val="yellow"/>
              </w:rPr>
              <w:t>am</w:t>
            </w:r>
            <w:r w:rsidRPr="00D12070">
              <w:rPr>
                <w:rFonts w:cstheme="minorHAnsi"/>
                <w:bCs/>
                <w:sz w:val="24"/>
                <w:szCs w:val="24"/>
              </w:rPr>
              <w:t xml:space="preserve"> for Year 6 pupils to come in and enjoy a breakfast before SATS!  We would like ALL children to attend please.</w:t>
            </w:r>
          </w:p>
          <w:p w14:paraId="73CE34BA" w14:textId="77777777" w:rsidR="00BF67F5" w:rsidRPr="00D12070" w:rsidRDefault="00BF67F5" w:rsidP="00BF67F5">
            <w:pPr>
              <w:autoSpaceDE w:val="0"/>
              <w:autoSpaceDN w:val="0"/>
              <w:adjustRightInd w:val="0"/>
              <w:rPr>
                <w:rFonts w:cstheme="minorHAnsi"/>
                <w:sz w:val="24"/>
                <w:szCs w:val="24"/>
                <w:u w:val="single"/>
              </w:rPr>
            </w:pPr>
            <w:r>
              <w:rPr>
                <w:rFonts w:cstheme="minorHAnsi"/>
                <w:noProof/>
                <w:sz w:val="24"/>
                <w:szCs w:val="24"/>
                <w:u w:val="single"/>
              </w:rPr>
              <w:lastRenderedPageBreak/>
              <w:drawing>
                <wp:inline distT="0" distB="0" distL="0" distR="0" wp14:anchorId="002588A7" wp14:editId="669C3142">
                  <wp:extent cx="6415183" cy="1838325"/>
                  <wp:effectExtent l="0" t="0" r="5080" b="0"/>
                  <wp:docPr id="1747279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9516" name="Picture 1747279516"/>
                          <pic:cNvPicPr/>
                        </pic:nvPicPr>
                        <pic:blipFill>
                          <a:blip r:embed="rId6">
                            <a:extLst>
                              <a:ext uri="{28A0092B-C50C-407E-A947-70E740481C1C}">
                                <a14:useLocalDpi xmlns:a14="http://schemas.microsoft.com/office/drawing/2010/main" val="0"/>
                              </a:ext>
                            </a:extLst>
                          </a:blip>
                          <a:stretch>
                            <a:fillRect/>
                          </a:stretch>
                        </pic:blipFill>
                        <pic:spPr>
                          <a:xfrm>
                            <a:off x="0" y="0"/>
                            <a:ext cx="6429355" cy="1842386"/>
                          </a:xfrm>
                          <a:prstGeom prst="rect">
                            <a:avLst/>
                          </a:prstGeom>
                        </pic:spPr>
                      </pic:pic>
                    </a:graphicData>
                  </a:graphic>
                </wp:inline>
              </w:drawing>
            </w:r>
          </w:p>
          <w:p w14:paraId="46F4D07F"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Year 6 Residential</w:t>
            </w:r>
          </w:p>
          <w:p w14:paraId="38EF7FC3" w14:textId="77777777" w:rsidR="00BF67F5" w:rsidRDefault="00BF67F5" w:rsidP="00BF67F5">
            <w:pPr>
              <w:autoSpaceDE w:val="0"/>
              <w:autoSpaceDN w:val="0"/>
              <w:adjustRightInd w:val="0"/>
              <w:rPr>
                <w:rFonts w:cstheme="minorHAnsi"/>
                <w:sz w:val="24"/>
                <w:szCs w:val="24"/>
              </w:rPr>
            </w:pPr>
            <w:r w:rsidRPr="00D12070">
              <w:rPr>
                <w:rFonts w:cstheme="minorHAnsi"/>
                <w:sz w:val="24"/>
                <w:szCs w:val="24"/>
                <w:highlight w:val="yellow"/>
              </w:rPr>
              <w:t>Wednesday 1</w:t>
            </w:r>
            <w:r>
              <w:rPr>
                <w:rFonts w:cstheme="minorHAnsi"/>
                <w:sz w:val="24"/>
                <w:szCs w:val="24"/>
                <w:highlight w:val="yellow"/>
              </w:rPr>
              <w:t>8</w:t>
            </w:r>
            <w:r w:rsidRPr="00D12070">
              <w:rPr>
                <w:rFonts w:cstheme="minorHAnsi"/>
                <w:sz w:val="24"/>
                <w:szCs w:val="24"/>
                <w:highlight w:val="yellow"/>
                <w:vertAlign w:val="superscript"/>
              </w:rPr>
              <w:t>th</w:t>
            </w:r>
            <w:r w:rsidRPr="00D12070">
              <w:rPr>
                <w:rFonts w:cstheme="minorHAnsi"/>
                <w:sz w:val="24"/>
                <w:szCs w:val="24"/>
                <w:highlight w:val="yellow"/>
              </w:rPr>
              <w:t xml:space="preserve"> </w:t>
            </w:r>
            <w:r>
              <w:rPr>
                <w:rFonts w:cstheme="minorHAnsi"/>
                <w:sz w:val="24"/>
                <w:szCs w:val="24"/>
                <w:highlight w:val="yellow"/>
              </w:rPr>
              <w:t>April</w:t>
            </w:r>
            <w:r w:rsidRPr="00D12070">
              <w:rPr>
                <w:rFonts w:cstheme="minorHAnsi"/>
                <w:sz w:val="24"/>
                <w:szCs w:val="24"/>
                <w:highlight w:val="yellow"/>
              </w:rPr>
              <w:t xml:space="preserve"> – Friday 19</w:t>
            </w:r>
            <w:r w:rsidRPr="00D12070">
              <w:rPr>
                <w:rFonts w:cstheme="minorHAnsi"/>
                <w:sz w:val="24"/>
                <w:szCs w:val="24"/>
                <w:highlight w:val="yellow"/>
                <w:vertAlign w:val="superscript"/>
              </w:rPr>
              <w:t>th</w:t>
            </w:r>
            <w:r w:rsidRPr="00D12070">
              <w:rPr>
                <w:rFonts w:cstheme="minorHAnsi"/>
                <w:sz w:val="24"/>
                <w:szCs w:val="24"/>
                <w:highlight w:val="yellow"/>
              </w:rPr>
              <w:t xml:space="preserve"> </w:t>
            </w:r>
            <w:r>
              <w:rPr>
                <w:rFonts w:cstheme="minorHAnsi"/>
                <w:sz w:val="24"/>
                <w:szCs w:val="24"/>
                <w:highlight w:val="yellow"/>
              </w:rPr>
              <w:t>April</w:t>
            </w:r>
            <w:r w:rsidRPr="00D12070">
              <w:rPr>
                <w:rFonts w:cstheme="minorHAnsi"/>
                <w:sz w:val="24"/>
                <w:szCs w:val="24"/>
                <w:highlight w:val="yellow"/>
              </w:rPr>
              <w:t>.</w:t>
            </w:r>
            <w:r w:rsidRPr="00D12070">
              <w:rPr>
                <w:rFonts w:cstheme="minorHAnsi"/>
                <w:sz w:val="24"/>
                <w:szCs w:val="24"/>
              </w:rPr>
              <w:t xml:space="preserve">  </w:t>
            </w:r>
          </w:p>
          <w:p w14:paraId="43A25635" w14:textId="77777777" w:rsidR="00BF67F5" w:rsidRDefault="00BF67F5" w:rsidP="00BF67F5">
            <w:pPr>
              <w:autoSpaceDE w:val="0"/>
              <w:autoSpaceDN w:val="0"/>
              <w:adjustRightInd w:val="0"/>
              <w:rPr>
                <w:rFonts w:cstheme="minorHAnsi"/>
                <w:sz w:val="24"/>
                <w:szCs w:val="24"/>
              </w:rPr>
            </w:pPr>
          </w:p>
          <w:p w14:paraId="26E181D0" w14:textId="37B39EA5" w:rsidR="00BF67F5" w:rsidRDefault="00BF67F5" w:rsidP="00BF67F5">
            <w:pPr>
              <w:autoSpaceDE w:val="0"/>
              <w:autoSpaceDN w:val="0"/>
              <w:adjustRightInd w:val="0"/>
              <w:rPr>
                <w:rFonts w:cstheme="minorHAnsi"/>
                <w:b/>
                <w:bCs/>
                <w:sz w:val="24"/>
                <w:szCs w:val="24"/>
                <w:u w:val="single"/>
              </w:rPr>
            </w:pPr>
            <w:r w:rsidRPr="00BF67F5">
              <w:rPr>
                <w:rFonts w:cstheme="minorHAnsi"/>
                <w:b/>
                <w:bCs/>
                <w:sz w:val="24"/>
                <w:szCs w:val="24"/>
                <w:u w:val="single"/>
              </w:rPr>
              <w:t xml:space="preserve">Year 6 Wellbeing Day at Gibside National </w:t>
            </w:r>
            <w:r>
              <w:rPr>
                <w:rFonts w:cstheme="minorHAnsi"/>
                <w:b/>
                <w:bCs/>
                <w:sz w:val="24"/>
                <w:szCs w:val="24"/>
                <w:u w:val="single"/>
              </w:rPr>
              <w:t>T</w:t>
            </w:r>
            <w:r w:rsidRPr="00BF67F5">
              <w:rPr>
                <w:rFonts w:cstheme="minorHAnsi"/>
                <w:b/>
                <w:bCs/>
                <w:sz w:val="24"/>
                <w:szCs w:val="24"/>
                <w:u w:val="single"/>
              </w:rPr>
              <w:t>rust.</w:t>
            </w:r>
          </w:p>
          <w:p w14:paraId="442B0C85" w14:textId="69FB94B1" w:rsidR="00BF67F5" w:rsidRPr="00BF67F5" w:rsidRDefault="00BF67F5" w:rsidP="00BF67F5">
            <w:pPr>
              <w:autoSpaceDE w:val="0"/>
              <w:autoSpaceDN w:val="0"/>
              <w:adjustRightInd w:val="0"/>
              <w:rPr>
                <w:rFonts w:cstheme="minorHAnsi"/>
                <w:sz w:val="24"/>
                <w:szCs w:val="24"/>
              </w:rPr>
            </w:pPr>
            <w:r w:rsidRPr="00BF67F5">
              <w:rPr>
                <w:rFonts w:cstheme="minorHAnsi"/>
                <w:sz w:val="24"/>
                <w:szCs w:val="24"/>
                <w:highlight w:val="yellow"/>
              </w:rPr>
              <w:t>Monday 20</w:t>
            </w:r>
            <w:r w:rsidRPr="00BF67F5">
              <w:rPr>
                <w:rFonts w:cstheme="minorHAnsi"/>
                <w:sz w:val="24"/>
                <w:szCs w:val="24"/>
                <w:highlight w:val="yellow"/>
                <w:vertAlign w:val="superscript"/>
              </w:rPr>
              <w:t>th</w:t>
            </w:r>
            <w:r w:rsidRPr="00BF67F5">
              <w:rPr>
                <w:rFonts w:cstheme="minorHAnsi"/>
                <w:sz w:val="24"/>
                <w:szCs w:val="24"/>
                <w:highlight w:val="yellow"/>
              </w:rPr>
              <w:t xml:space="preserve"> May.</w:t>
            </w:r>
            <w:r>
              <w:rPr>
                <w:rFonts w:cstheme="minorHAnsi"/>
                <w:sz w:val="24"/>
                <w:szCs w:val="24"/>
              </w:rPr>
              <w:t xml:space="preserve">  Packed lunch required.</w:t>
            </w:r>
          </w:p>
          <w:p w14:paraId="57053DB2" w14:textId="77777777" w:rsidR="00BF67F5" w:rsidRPr="00D12070" w:rsidRDefault="00BF67F5" w:rsidP="00BF67F5">
            <w:pPr>
              <w:autoSpaceDE w:val="0"/>
              <w:autoSpaceDN w:val="0"/>
              <w:adjustRightInd w:val="0"/>
              <w:rPr>
                <w:rFonts w:cstheme="minorHAnsi"/>
                <w:sz w:val="24"/>
                <w:szCs w:val="24"/>
              </w:rPr>
            </w:pPr>
          </w:p>
          <w:p w14:paraId="7F1CB80B"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Orienteering Day at Gibside</w:t>
            </w:r>
          </w:p>
          <w:p w14:paraId="0BCD6ACC"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highlight w:val="yellow"/>
              </w:rPr>
              <w:t xml:space="preserve">Friday </w:t>
            </w:r>
            <w:r>
              <w:rPr>
                <w:rFonts w:cstheme="minorHAnsi"/>
                <w:sz w:val="24"/>
                <w:szCs w:val="24"/>
                <w:highlight w:val="yellow"/>
              </w:rPr>
              <w:t>7</w:t>
            </w:r>
            <w:r w:rsidRPr="00D12070">
              <w:rPr>
                <w:rFonts w:cstheme="minorHAnsi"/>
                <w:sz w:val="24"/>
                <w:szCs w:val="24"/>
                <w:highlight w:val="yellow"/>
                <w:vertAlign w:val="superscript"/>
              </w:rPr>
              <w:t>th</w:t>
            </w:r>
            <w:r w:rsidRPr="00D12070">
              <w:rPr>
                <w:rFonts w:cstheme="minorHAnsi"/>
                <w:sz w:val="24"/>
                <w:szCs w:val="24"/>
                <w:highlight w:val="yellow"/>
              </w:rPr>
              <w:t xml:space="preserve"> June.</w:t>
            </w:r>
            <w:r w:rsidRPr="00D12070">
              <w:rPr>
                <w:rFonts w:cstheme="minorHAnsi"/>
                <w:sz w:val="24"/>
                <w:szCs w:val="24"/>
              </w:rPr>
              <w:t xml:space="preserve">  Packed lunch required and school uniform.  Dress according to weather on the day. See separate letter for full information.</w:t>
            </w:r>
          </w:p>
          <w:p w14:paraId="6286BDB1" w14:textId="77777777" w:rsidR="00BF67F5" w:rsidRPr="00D12070" w:rsidRDefault="00BF67F5" w:rsidP="00BF67F5">
            <w:pPr>
              <w:autoSpaceDE w:val="0"/>
              <w:autoSpaceDN w:val="0"/>
              <w:adjustRightInd w:val="0"/>
              <w:rPr>
                <w:rFonts w:cstheme="minorHAnsi"/>
                <w:sz w:val="24"/>
                <w:szCs w:val="24"/>
                <w:u w:val="single"/>
              </w:rPr>
            </w:pPr>
          </w:p>
          <w:p w14:paraId="6628283C"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Year 6 Transition Days</w:t>
            </w:r>
          </w:p>
          <w:p w14:paraId="2D9C6615"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highlight w:val="yellow"/>
              </w:rPr>
              <w:t xml:space="preserve">Monday </w:t>
            </w:r>
            <w:r>
              <w:rPr>
                <w:rFonts w:cstheme="minorHAnsi"/>
                <w:sz w:val="24"/>
                <w:szCs w:val="24"/>
                <w:highlight w:val="yellow"/>
              </w:rPr>
              <w:t>1st</w:t>
            </w:r>
            <w:r w:rsidRPr="00D12070">
              <w:rPr>
                <w:rFonts w:cstheme="minorHAnsi"/>
                <w:sz w:val="24"/>
                <w:szCs w:val="24"/>
                <w:highlight w:val="yellow"/>
              </w:rPr>
              <w:t xml:space="preserve"> - </w:t>
            </w:r>
            <w:r>
              <w:rPr>
                <w:rFonts w:cstheme="minorHAnsi"/>
                <w:sz w:val="24"/>
                <w:szCs w:val="24"/>
                <w:highlight w:val="yellow"/>
              </w:rPr>
              <w:t>Tue</w:t>
            </w:r>
            <w:r w:rsidRPr="00D12070">
              <w:rPr>
                <w:rFonts w:cstheme="minorHAnsi"/>
                <w:sz w:val="24"/>
                <w:szCs w:val="24"/>
                <w:highlight w:val="yellow"/>
              </w:rPr>
              <w:t xml:space="preserve">sday </w:t>
            </w:r>
            <w:r>
              <w:rPr>
                <w:rFonts w:cstheme="minorHAnsi"/>
                <w:sz w:val="24"/>
                <w:szCs w:val="24"/>
                <w:highlight w:val="yellow"/>
              </w:rPr>
              <w:t>2</w:t>
            </w:r>
            <w:proofErr w:type="gramStart"/>
            <w:r w:rsidRPr="00D12070">
              <w:rPr>
                <w:rFonts w:cstheme="minorHAnsi"/>
                <w:sz w:val="24"/>
                <w:szCs w:val="24"/>
                <w:highlight w:val="yellow"/>
                <w:vertAlign w:val="superscript"/>
              </w:rPr>
              <w:t>nd</w:t>
            </w:r>
            <w:r>
              <w:rPr>
                <w:rFonts w:cstheme="minorHAnsi"/>
                <w:sz w:val="24"/>
                <w:szCs w:val="24"/>
                <w:highlight w:val="yellow"/>
              </w:rPr>
              <w:t xml:space="preserve"> </w:t>
            </w:r>
            <w:r w:rsidRPr="00D12070">
              <w:rPr>
                <w:rFonts w:cstheme="minorHAnsi"/>
                <w:sz w:val="24"/>
                <w:szCs w:val="24"/>
                <w:highlight w:val="yellow"/>
              </w:rPr>
              <w:t xml:space="preserve"> July</w:t>
            </w:r>
            <w:proofErr w:type="gramEnd"/>
            <w:r w:rsidRPr="00D12070">
              <w:rPr>
                <w:rFonts w:cstheme="minorHAnsi"/>
                <w:sz w:val="24"/>
                <w:szCs w:val="24"/>
                <w:highlight w:val="yellow"/>
              </w:rPr>
              <w:t>.</w:t>
            </w:r>
            <w:r w:rsidRPr="00D12070">
              <w:rPr>
                <w:rFonts w:cstheme="minorHAnsi"/>
                <w:sz w:val="24"/>
                <w:szCs w:val="24"/>
              </w:rPr>
              <w:t xml:space="preserve">  Whickham School all day.  </w:t>
            </w:r>
          </w:p>
          <w:p w14:paraId="6404F6C3" w14:textId="77777777" w:rsidR="00BF67F5" w:rsidRPr="00D12070" w:rsidRDefault="00BF67F5" w:rsidP="00BF67F5">
            <w:pPr>
              <w:autoSpaceDE w:val="0"/>
              <w:autoSpaceDN w:val="0"/>
              <w:adjustRightInd w:val="0"/>
              <w:rPr>
                <w:rFonts w:cstheme="minorHAnsi"/>
                <w:sz w:val="24"/>
                <w:szCs w:val="24"/>
              </w:rPr>
            </w:pPr>
          </w:p>
          <w:p w14:paraId="2D7B8D74"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Occasional Day</w:t>
            </w:r>
          </w:p>
          <w:p w14:paraId="77EE6338" w14:textId="77777777" w:rsidR="00BF67F5" w:rsidRDefault="00BF67F5" w:rsidP="00BF67F5">
            <w:pPr>
              <w:autoSpaceDE w:val="0"/>
              <w:autoSpaceDN w:val="0"/>
              <w:adjustRightInd w:val="0"/>
              <w:rPr>
                <w:rFonts w:cstheme="minorHAnsi"/>
                <w:sz w:val="24"/>
                <w:szCs w:val="24"/>
              </w:rPr>
            </w:pPr>
            <w:r w:rsidRPr="00D12070">
              <w:rPr>
                <w:rFonts w:cstheme="minorHAnsi"/>
                <w:sz w:val="24"/>
                <w:szCs w:val="24"/>
                <w:highlight w:val="yellow"/>
              </w:rPr>
              <w:t>Frida</w:t>
            </w:r>
            <w:r>
              <w:rPr>
                <w:rFonts w:cstheme="minorHAnsi"/>
                <w:sz w:val="24"/>
                <w:szCs w:val="24"/>
                <w:highlight w:val="yellow"/>
              </w:rPr>
              <w:t>y 21</w:t>
            </w:r>
            <w:r w:rsidRPr="00D12070">
              <w:rPr>
                <w:rFonts w:cstheme="minorHAnsi"/>
                <w:sz w:val="24"/>
                <w:szCs w:val="24"/>
                <w:highlight w:val="yellow"/>
                <w:vertAlign w:val="superscript"/>
              </w:rPr>
              <w:t>st</w:t>
            </w:r>
            <w:r>
              <w:rPr>
                <w:rFonts w:cstheme="minorHAnsi"/>
                <w:sz w:val="24"/>
                <w:szCs w:val="24"/>
                <w:highlight w:val="yellow"/>
              </w:rPr>
              <w:t xml:space="preserve"> </w:t>
            </w:r>
            <w:r w:rsidRPr="00D12070">
              <w:rPr>
                <w:rFonts w:cstheme="minorHAnsi"/>
                <w:sz w:val="24"/>
                <w:szCs w:val="24"/>
                <w:highlight w:val="yellow"/>
              </w:rPr>
              <w:t xml:space="preserve">June – school </w:t>
            </w:r>
            <w:proofErr w:type="gramStart"/>
            <w:r w:rsidRPr="00D12070">
              <w:rPr>
                <w:rFonts w:cstheme="minorHAnsi"/>
                <w:sz w:val="24"/>
                <w:szCs w:val="24"/>
                <w:highlight w:val="yellow"/>
              </w:rPr>
              <w:t>closed</w:t>
            </w:r>
            <w:proofErr w:type="gramEnd"/>
          </w:p>
          <w:p w14:paraId="0F615182" w14:textId="77777777" w:rsidR="00BF67F5" w:rsidRDefault="00BF67F5" w:rsidP="00BF67F5">
            <w:pPr>
              <w:autoSpaceDE w:val="0"/>
              <w:autoSpaceDN w:val="0"/>
              <w:adjustRightInd w:val="0"/>
              <w:rPr>
                <w:rFonts w:cstheme="minorHAnsi"/>
                <w:sz w:val="24"/>
                <w:szCs w:val="24"/>
              </w:rPr>
            </w:pPr>
          </w:p>
          <w:p w14:paraId="2380ACF0" w14:textId="77777777" w:rsidR="00BF67F5" w:rsidRDefault="00BF67F5" w:rsidP="00BF67F5">
            <w:pPr>
              <w:autoSpaceDE w:val="0"/>
              <w:autoSpaceDN w:val="0"/>
              <w:adjustRightInd w:val="0"/>
              <w:rPr>
                <w:rFonts w:cstheme="minorHAnsi"/>
                <w:b/>
                <w:bCs/>
                <w:sz w:val="24"/>
                <w:szCs w:val="24"/>
                <w:u w:val="single"/>
              </w:rPr>
            </w:pPr>
            <w:r w:rsidRPr="00D12070">
              <w:rPr>
                <w:rFonts w:cstheme="minorHAnsi"/>
                <w:b/>
                <w:bCs/>
                <w:sz w:val="24"/>
                <w:szCs w:val="24"/>
                <w:u w:val="single"/>
              </w:rPr>
              <w:t>Sports Day – Year 6 to lead</w:t>
            </w:r>
          </w:p>
          <w:p w14:paraId="1A773C52"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highlight w:val="yellow"/>
              </w:rPr>
              <w:t>Wednesday 10</w:t>
            </w:r>
            <w:r w:rsidRPr="00D12070">
              <w:rPr>
                <w:rFonts w:cstheme="minorHAnsi"/>
                <w:sz w:val="24"/>
                <w:szCs w:val="24"/>
                <w:highlight w:val="yellow"/>
                <w:vertAlign w:val="superscript"/>
              </w:rPr>
              <w:t>th</w:t>
            </w:r>
            <w:r w:rsidRPr="00D12070">
              <w:rPr>
                <w:rFonts w:cstheme="minorHAnsi"/>
                <w:sz w:val="24"/>
                <w:szCs w:val="24"/>
                <w:highlight w:val="yellow"/>
              </w:rPr>
              <w:t xml:space="preserve"> July</w:t>
            </w:r>
          </w:p>
          <w:p w14:paraId="6B51D40D" w14:textId="77777777" w:rsidR="00BF67F5" w:rsidRPr="00D12070" w:rsidRDefault="00BF67F5" w:rsidP="00BF67F5">
            <w:pPr>
              <w:autoSpaceDE w:val="0"/>
              <w:autoSpaceDN w:val="0"/>
              <w:adjustRightInd w:val="0"/>
              <w:rPr>
                <w:rFonts w:cstheme="minorHAnsi"/>
                <w:b/>
                <w:sz w:val="24"/>
                <w:szCs w:val="24"/>
              </w:rPr>
            </w:pPr>
          </w:p>
          <w:p w14:paraId="3D40F4C1"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Leavers’ Assembly</w:t>
            </w:r>
          </w:p>
          <w:p w14:paraId="7FFA57AB" w14:textId="77777777" w:rsidR="00BF67F5" w:rsidRPr="00D12070" w:rsidRDefault="00BF67F5" w:rsidP="00BF67F5">
            <w:pPr>
              <w:autoSpaceDE w:val="0"/>
              <w:autoSpaceDN w:val="0"/>
              <w:adjustRightInd w:val="0"/>
              <w:rPr>
                <w:rFonts w:cstheme="minorHAnsi"/>
                <w:sz w:val="24"/>
                <w:szCs w:val="24"/>
              </w:rPr>
            </w:pPr>
            <w:r>
              <w:rPr>
                <w:rFonts w:cstheme="minorHAnsi"/>
                <w:sz w:val="24"/>
                <w:szCs w:val="24"/>
                <w:highlight w:val="yellow"/>
              </w:rPr>
              <w:t>Friday 19</w:t>
            </w:r>
            <w:proofErr w:type="gramStart"/>
            <w:r w:rsidRPr="00D12070">
              <w:rPr>
                <w:rFonts w:cstheme="minorHAnsi"/>
                <w:sz w:val="24"/>
                <w:szCs w:val="24"/>
                <w:highlight w:val="yellow"/>
                <w:vertAlign w:val="superscript"/>
              </w:rPr>
              <w:t>th</w:t>
            </w:r>
            <w:r>
              <w:rPr>
                <w:rFonts w:cstheme="minorHAnsi"/>
                <w:sz w:val="24"/>
                <w:szCs w:val="24"/>
                <w:highlight w:val="yellow"/>
              </w:rPr>
              <w:t xml:space="preserve"> </w:t>
            </w:r>
            <w:r w:rsidRPr="00D12070">
              <w:rPr>
                <w:rFonts w:cstheme="minorHAnsi"/>
                <w:sz w:val="24"/>
                <w:szCs w:val="24"/>
                <w:highlight w:val="yellow"/>
              </w:rPr>
              <w:t xml:space="preserve"> July</w:t>
            </w:r>
            <w:proofErr w:type="gramEnd"/>
            <w:r w:rsidRPr="00D12070">
              <w:rPr>
                <w:rFonts w:cstheme="minorHAnsi"/>
                <w:sz w:val="24"/>
                <w:szCs w:val="24"/>
                <w:highlight w:val="yellow"/>
              </w:rPr>
              <w:t xml:space="preserve"> 9.</w:t>
            </w:r>
            <w:r>
              <w:rPr>
                <w:rFonts w:cstheme="minorHAnsi"/>
                <w:sz w:val="24"/>
                <w:szCs w:val="24"/>
                <w:highlight w:val="yellow"/>
              </w:rPr>
              <w:t>15</w:t>
            </w:r>
            <w:r w:rsidRPr="00D12070">
              <w:rPr>
                <w:rFonts w:cstheme="minorHAnsi"/>
                <w:sz w:val="24"/>
                <w:szCs w:val="24"/>
                <w:highlight w:val="yellow"/>
              </w:rPr>
              <w:t>am</w:t>
            </w:r>
          </w:p>
          <w:p w14:paraId="420226DE" w14:textId="77777777" w:rsidR="00BF67F5" w:rsidRPr="00D12070" w:rsidRDefault="00BF67F5" w:rsidP="00BF67F5">
            <w:pPr>
              <w:autoSpaceDE w:val="0"/>
              <w:autoSpaceDN w:val="0"/>
              <w:adjustRightInd w:val="0"/>
              <w:rPr>
                <w:rFonts w:cstheme="minorHAnsi"/>
                <w:sz w:val="24"/>
                <w:szCs w:val="24"/>
              </w:rPr>
            </w:pPr>
          </w:p>
          <w:p w14:paraId="6799F447" w14:textId="77777777" w:rsidR="00BF67F5" w:rsidRPr="00D12070" w:rsidRDefault="00BF67F5" w:rsidP="00BF67F5">
            <w:pPr>
              <w:autoSpaceDE w:val="0"/>
              <w:autoSpaceDN w:val="0"/>
              <w:adjustRightInd w:val="0"/>
              <w:rPr>
                <w:rFonts w:cstheme="minorHAnsi"/>
                <w:b/>
                <w:sz w:val="24"/>
                <w:szCs w:val="24"/>
                <w:u w:val="single"/>
              </w:rPr>
            </w:pPr>
            <w:r w:rsidRPr="00D12070">
              <w:rPr>
                <w:rFonts w:cstheme="minorHAnsi"/>
                <w:b/>
                <w:sz w:val="24"/>
                <w:szCs w:val="24"/>
                <w:u w:val="single"/>
              </w:rPr>
              <w:t>School closes for Summer</w:t>
            </w:r>
          </w:p>
          <w:p w14:paraId="183D3BA3" w14:textId="77777777" w:rsidR="00BF67F5" w:rsidRPr="00D12070" w:rsidRDefault="00BF67F5" w:rsidP="00BF67F5">
            <w:pPr>
              <w:autoSpaceDE w:val="0"/>
              <w:autoSpaceDN w:val="0"/>
              <w:adjustRightInd w:val="0"/>
              <w:rPr>
                <w:rFonts w:cstheme="minorHAnsi"/>
                <w:sz w:val="24"/>
                <w:szCs w:val="24"/>
              </w:rPr>
            </w:pPr>
            <w:r w:rsidRPr="00D12070">
              <w:rPr>
                <w:rFonts w:cstheme="minorHAnsi"/>
                <w:sz w:val="24"/>
                <w:szCs w:val="24"/>
                <w:highlight w:val="yellow"/>
              </w:rPr>
              <w:t xml:space="preserve">Friday </w:t>
            </w:r>
            <w:r>
              <w:rPr>
                <w:rFonts w:cstheme="minorHAnsi"/>
                <w:sz w:val="24"/>
                <w:szCs w:val="24"/>
                <w:highlight w:val="yellow"/>
              </w:rPr>
              <w:t>19</w:t>
            </w:r>
            <w:r w:rsidRPr="00D12070">
              <w:rPr>
                <w:rFonts w:cstheme="minorHAnsi"/>
                <w:sz w:val="24"/>
                <w:szCs w:val="24"/>
                <w:highlight w:val="yellow"/>
                <w:vertAlign w:val="superscript"/>
              </w:rPr>
              <w:t>th</w:t>
            </w:r>
            <w:r>
              <w:rPr>
                <w:rFonts w:cstheme="minorHAnsi"/>
                <w:sz w:val="24"/>
                <w:szCs w:val="24"/>
                <w:highlight w:val="yellow"/>
              </w:rPr>
              <w:t xml:space="preserve"> </w:t>
            </w:r>
            <w:r w:rsidRPr="00D12070">
              <w:rPr>
                <w:rFonts w:cstheme="minorHAnsi"/>
                <w:sz w:val="24"/>
                <w:szCs w:val="24"/>
                <w:highlight w:val="yellow"/>
              </w:rPr>
              <w:t>July</w:t>
            </w:r>
            <w:r w:rsidRPr="00D12070">
              <w:rPr>
                <w:rFonts w:cstheme="minorHAnsi"/>
                <w:sz w:val="24"/>
                <w:szCs w:val="24"/>
              </w:rPr>
              <w:t xml:space="preserve"> </w:t>
            </w:r>
          </w:p>
          <w:p w14:paraId="3D8FF88E" w14:textId="7E6E20E2" w:rsidR="00E703AA" w:rsidRPr="0028313E" w:rsidRDefault="00E703AA" w:rsidP="00BF67F5">
            <w:pPr>
              <w:rPr>
                <w:sz w:val="20"/>
                <w:szCs w:val="20"/>
              </w:rPr>
            </w:pPr>
          </w:p>
        </w:tc>
      </w:tr>
      <w:tr w:rsidR="00B31169" w:rsidRPr="00B825F0" w14:paraId="36C73872" w14:textId="77777777" w:rsidTr="00E703AA">
        <w:tc>
          <w:tcPr>
            <w:tcW w:w="10485" w:type="dxa"/>
            <w:shd w:val="clear" w:color="auto" w:fill="C5E0B3" w:themeFill="accent6" w:themeFillTint="66"/>
          </w:tcPr>
          <w:p w14:paraId="2A57432E" w14:textId="77777777" w:rsidR="00B31169" w:rsidRPr="0028313E" w:rsidRDefault="00E703AA">
            <w:pPr>
              <w:rPr>
                <w:rFonts w:ascii="Comic Sans MS" w:hAnsi="Comic Sans MS"/>
                <w:b/>
                <w:bCs/>
                <w:sz w:val="20"/>
                <w:szCs w:val="20"/>
              </w:rPr>
            </w:pPr>
            <w:r w:rsidRPr="0028313E">
              <w:rPr>
                <w:rFonts w:ascii="Comic Sans MS" w:hAnsi="Comic Sans MS"/>
                <w:b/>
                <w:bCs/>
                <w:sz w:val="20"/>
                <w:szCs w:val="20"/>
              </w:rPr>
              <w:lastRenderedPageBreak/>
              <w:t>Reminders:</w:t>
            </w:r>
          </w:p>
          <w:p w14:paraId="2CAAFD61" w14:textId="524B35AE" w:rsidR="00B825F0" w:rsidRPr="0028313E" w:rsidRDefault="00B825F0">
            <w:pPr>
              <w:rPr>
                <w:rFonts w:ascii="Comic Sans MS" w:hAnsi="Comic Sans MS"/>
                <w:b/>
                <w:bCs/>
                <w:sz w:val="20"/>
                <w:szCs w:val="20"/>
              </w:rPr>
            </w:pPr>
          </w:p>
        </w:tc>
      </w:tr>
      <w:tr w:rsidR="00B31169" w:rsidRPr="00B825F0" w14:paraId="4655AD39" w14:textId="77777777" w:rsidTr="00E703AA">
        <w:tc>
          <w:tcPr>
            <w:tcW w:w="10485" w:type="dxa"/>
          </w:tcPr>
          <w:p w14:paraId="70169A0E" w14:textId="00A754C3" w:rsidR="00BF67F5" w:rsidRPr="00BF67F5" w:rsidRDefault="00BF67F5" w:rsidP="00BF67F5">
            <w:pPr>
              <w:rPr>
                <w:rFonts w:ascii="Comic Sans MS" w:hAnsi="Comic Sans MS"/>
                <w:b/>
                <w:bCs/>
                <w:color w:val="00B050"/>
                <w:sz w:val="20"/>
                <w:szCs w:val="20"/>
              </w:rPr>
            </w:pPr>
            <w:r w:rsidRPr="00D12070">
              <w:rPr>
                <w:rFonts w:cstheme="minorHAnsi"/>
                <w:sz w:val="24"/>
                <w:szCs w:val="24"/>
              </w:rPr>
              <w:t>We would like to take this opportunity to commend the children on how</w:t>
            </w:r>
            <w:r>
              <w:rPr>
                <w:rFonts w:cstheme="minorHAnsi"/>
                <w:sz w:val="24"/>
                <w:szCs w:val="24"/>
              </w:rPr>
              <w:t xml:space="preserve"> </w:t>
            </w:r>
            <w:r w:rsidRPr="00D12070">
              <w:rPr>
                <w:rFonts w:cstheme="minorHAnsi"/>
                <w:sz w:val="24"/>
                <w:szCs w:val="24"/>
              </w:rPr>
              <w:t>hard they have worked this year.  They have been absolute delights to teach and are shining role models to the rest of the school. We are sure you have noticed how mature they have become – we are very proud of them and their attitude and commitment.  They are certainly ready to begin the next stage of their journey.</w:t>
            </w:r>
          </w:p>
          <w:p w14:paraId="2E20ED18" w14:textId="77777777" w:rsidR="00BF67F5" w:rsidRPr="00D12070" w:rsidRDefault="00BF67F5" w:rsidP="00BF67F5">
            <w:pPr>
              <w:spacing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Please do not hesitate to get in touch, should you have any questions or concerns regarding your child.  Our door is always open.</w:t>
            </w:r>
          </w:p>
          <w:p w14:paraId="40347BAC" w14:textId="77777777" w:rsidR="00BF67F5" w:rsidRDefault="00BF67F5" w:rsidP="00BF67F5">
            <w:pPr>
              <w:spacing w:after="100" w:afterAutospacing="1"/>
              <w:jc w:val="both"/>
              <w:rPr>
                <w:rFonts w:eastAsia="Times New Roman" w:cstheme="minorHAnsi"/>
                <w:sz w:val="24"/>
                <w:szCs w:val="24"/>
                <w:lang w:eastAsia="en-GB"/>
              </w:rPr>
            </w:pPr>
            <w:r w:rsidRPr="00D12070">
              <w:rPr>
                <w:rFonts w:eastAsia="Times New Roman" w:cstheme="minorHAnsi"/>
                <w:sz w:val="24"/>
                <w:szCs w:val="24"/>
                <w:lang w:eastAsia="en-GB"/>
              </w:rPr>
              <w:t>Kindest Regards</w:t>
            </w:r>
          </w:p>
          <w:p w14:paraId="38795A0A" w14:textId="77777777" w:rsidR="00BF67F5" w:rsidRPr="00D12070" w:rsidRDefault="00BF67F5" w:rsidP="00BF67F5">
            <w:pPr>
              <w:spacing w:after="100" w:afterAutospacing="1"/>
              <w:jc w:val="both"/>
              <w:rPr>
                <w:rFonts w:eastAsia="Times New Roman" w:cstheme="minorHAnsi"/>
                <w:sz w:val="24"/>
                <w:szCs w:val="24"/>
                <w:lang w:eastAsia="en-GB"/>
              </w:rPr>
            </w:pPr>
            <w:r>
              <w:rPr>
                <w:rFonts w:eastAsia="Times New Roman" w:cstheme="minorHAnsi"/>
                <w:color w:val="00B050"/>
                <w:sz w:val="24"/>
                <w:szCs w:val="24"/>
                <w:lang w:eastAsia="en-GB"/>
              </w:rPr>
              <w:t xml:space="preserve">The </w:t>
            </w:r>
            <w:r w:rsidRPr="00D12070">
              <w:rPr>
                <w:rFonts w:eastAsia="Times New Roman" w:cstheme="minorHAnsi"/>
                <w:color w:val="00B050"/>
                <w:sz w:val="24"/>
                <w:szCs w:val="24"/>
                <w:lang w:eastAsia="en-GB"/>
              </w:rPr>
              <w:t>Year 6 Team</w:t>
            </w:r>
          </w:p>
          <w:p w14:paraId="13CD4ED3" w14:textId="7A58C669" w:rsidR="00E703AA" w:rsidRPr="0028313E" w:rsidRDefault="00E703AA" w:rsidP="00BF67F5">
            <w:pPr>
              <w:rPr>
                <w:sz w:val="20"/>
                <w:szCs w:val="20"/>
              </w:rPr>
            </w:pPr>
          </w:p>
        </w:tc>
      </w:tr>
    </w:tbl>
    <w:p w14:paraId="1581A034" w14:textId="77777777" w:rsidR="00FF7C55" w:rsidRPr="00B825F0" w:rsidRDefault="00FF7C55"/>
    <w:sectPr w:rsidR="00FF7C55" w:rsidRPr="00B825F0" w:rsidSect="00E703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6158A"/>
    <w:multiLevelType w:val="hybridMultilevel"/>
    <w:tmpl w:val="6E506806"/>
    <w:lvl w:ilvl="0" w:tplc="213EA81A">
      <w:start w:val="3"/>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87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69"/>
    <w:rsid w:val="0028313E"/>
    <w:rsid w:val="0076202E"/>
    <w:rsid w:val="009F5014"/>
    <w:rsid w:val="00A633ED"/>
    <w:rsid w:val="00B31169"/>
    <w:rsid w:val="00B825F0"/>
    <w:rsid w:val="00BF67F5"/>
    <w:rsid w:val="00D54E5E"/>
    <w:rsid w:val="00E24B26"/>
    <w:rsid w:val="00E703AA"/>
    <w:rsid w:val="00FF3C39"/>
    <w:rsid w:val="00FF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4EDA"/>
  <w15:chartTrackingRefBased/>
  <w15:docId w15:val="{26BBD525-F3D1-4543-A84B-607102C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014"/>
    <w:pPr>
      <w:spacing w:after="200" w:line="276" w:lineRule="auto"/>
      <w:ind w:left="720"/>
      <w:contextualSpacing/>
    </w:pPr>
  </w:style>
  <w:style w:type="paragraph" w:styleId="NormalWeb">
    <w:name w:val="Normal (Web)"/>
    <w:basedOn w:val="Normal"/>
    <w:uiPriority w:val="99"/>
    <w:unhideWhenUsed/>
    <w:rsid w:val="00FF3C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Holden [Head Teacher]</dc:creator>
  <cp:keywords/>
  <dc:description/>
  <cp:lastModifiedBy>Ailsa Holden [Head Teacher]</cp:lastModifiedBy>
  <cp:revision>2</cp:revision>
  <cp:lastPrinted>2024-01-08T13:29:00Z</cp:lastPrinted>
  <dcterms:created xsi:type="dcterms:W3CDTF">2024-04-15T13:33:00Z</dcterms:created>
  <dcterms:modified xsi:type="dcterms:W3CDTF">2024-04-15T13:33:00Z</dcterms:modified>
</cp:coreProperties>
</file>